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66" w:rsidRPr="00C1707C" w:rsidRDefault="00E00A66" w:rsidP="00E00A66">
      <w:pPr>
        <w:rPr>
          <w:rFonts w:ascii="Rockwell" w:hAnsi="Rockwell"/>
          <w:sz w:val="36"/>
        </w:rPr>
      </w:pPr>
      <w:r w:rsidRPr="00C1707C">
        <w:rPr>
          <w:rFonts w:ascii="Rockwell" w:hAnsi="Rockwell"/>
          <w:sz w:val="36"/>
        </w:rPr>
        <w:t>Book Cultures, Book Events - Conference Schedule</w:t>
      </w:r>
    </w:p>
    <w:p w:rsidR="00E00A66" w:rsidRPr="004E0D06" w:rsidRDefault="00E00A66" w:rsidP="00E00A66">
      <w:pPr>
        <w:rPr>
          <w:rFonts w:ascii="Times New Roman" w:hAnsi="Times New Roman"/>
          <w:sz w:val="24"/>
        </w:rPr>
      </w:pPr>
    </w:p>
    <w:p w:rsidR="00E00A66" w:rsidRPr="008D7239" w:rsidRDefault="00E00A66" w:rsidP="00E00A66">
      <w:pPr>
        <w:rPr>
          <w:rFonts w:ascii="Rockwell" w:hAnsi="Rockwell"/>
          <w:b/>
          <w:sz w:val="20"/>
        </w:rPr>
      </w:pPr>
      <w:r w:rsidRPr="008D7239">
        <w:rPr>
          <w:rFonts w:ascii="Rockwell" w:hAnsi="Rockwell"/>
          <w:b/>
          <w:sz w:val="20"/>
        </w:rPr>
        <w:t>Friday 23</w:t>
      </w:r>
      <w:r w:rsidRPr="008D7239">
        <w:rPr>
          <w:rFonts w:ascii="Rockwell" w:hAnsi="Rockwell"/>
          <w:b/>
          <w:sz w:val="20"/>
          <w:vertAlign w:val="superscript"/>
        </w:rPr>
        <w:t xml:space="preserve">rd </w:t>
      </w:r>
      <w:r w:rsidRPr="008D7239">
        <w:rPr>
          <w:rFonts w:ascii="Rockwell" w:hAnsi="Rockwell"/>
          <w:b/>
          <w:sz w:val="20"/>
        </w:rPr>
        <w:t xml:space="preserve">March </w:t>
      </w:r>
      <w:r w:rsidRPr="008D7239">
        <w:rPr>
          <w:rFonts w:ascii="Rockwell" w:hAnsi="Rockwell"/>
          <w:b/>
          <w:sz w:val="20"/>
        </w:rPr>
        <w:tab/>
      </w:r>
      <w:r w:rsidRPr="008D7239">
        <w:rPr>
          <w:rFonts w:ascii="Rockwell" w:hAnsi="Rockwell"/>
          <w:b/>
          <w:sz w:val="20"/>
        </w:rPr>
        <w:tab/>
      </w:r>
      <w:proofErr w:type="spellStart"/>
      <w:r w:rsidRPr="008D7239">
        <w:rPr>
          <w:rFonts w:ascii="Rockwell" w:hAnsi="Rockwell"/>
          <w:b/>
          <w:sz w:val="20"/>
        </w:rPr>
        <w:t>macrobert</w:t>
      </w:r>
      <w:proofErr w:type="spellEnd"/>
      <w:r w:rsidRPr="008D7239">
        <w:rPr>
          <w:rFonts w:ascii="Rockwell" w:hAnsi="Rockwell"/>
          <w:b/>
          <w:sz w:val="20"/>
        </w:rPr>
        <w:t xml:space="preserve"> arts </w:t>
      </w:r>
      <w:proofErr w:type="spellStart"/>
      <w:r w:rsidRPr="008D7239">
        <w:rPr>
          <w:rFonts w:ascii="Rockwell" w:hAnsi="Rockwell"/>
          <w:b/>
          <w:sz w:val="20"/>
        </w:rPr>
        <w:t>centre</w:t>
      </w:r>
      <w:proofErr w:type="spellEnd"/>
      <w:r w:rsidRPr="008D7239">
        <w:rPr>
          <w:rFonts w:ascii="Rockwell" w:hAnsi="Rockwell"/>
          <w:b/>
          <w:sz w:val="20"/>
        </w:rPr>
        <w:t xml:space="preserve"> (University of </w:t>
      </w:r>
      <w:proofErr w:type="spellStart"/>
      <w:r w:rsidRPr="008D7239">
        <w:rPr>
          <w:rFonts w:ascii="Rockwell" w:hAnsi="Rockwell"/>
          <w:b/>
          <w:sz w:val="20"/>
        </w:rPr>
        <w:t>Stirling</w:t>
      </w:r>
      <w:proofErr w:type="spellEnd"/>
      <w:r w:rsidRPr="008D7239">
        <w:rPr>
          <w:rFonts w:ascii="Rockwell" w:hAnsi="Rockwell"/>
          <w:b/>
          <w:sz w:val="20"/>
        </w:rPr>
        <w:t xml:space="preserve"> campus)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1.30-2.15</w:t>
      </w:r>
      <w:r w:rsidRPr="008D7239">
        <w:rPr>
          <w:rFonts w:ascii="Rockwell" w:hAnsi="Rockwell"/>
          <w:sz w:val="20"/>
        </w:rPr>
        <w:tab/>
        <w:t>Registration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2.15-2.30</w:t>
      </w:r>
      <w:r w:rsidRPr="008D7239">
        <w:rPr>
          <w:rFonts w:ascii="Rockwell" w:hAnsi="Rockwell"/>
          <w:sz w:val="20"/>
        </w:rPr>
        <w:tab/>
        <w:t>Welcome</w:t>
      </w:r>
    </w:p>
    <w:p w:rsidR="00E00A66" w:rsidRPr="008D7239" w:rsidRDefault="00E00A66" w:rsidP="00E00A66">
      <w:pPr>
        <w:pStyle w:val="PlainText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2.30-3.30</w:t>
      </w:r>
      <w:r w:rsidRPr="008D7239">
        <w:rPr>
          <w:rFonts w:ascii="Rockwell" w:hAnsi="Rockwell"/>
          <w:sz w:val="20"/>
        </w:rPr>
        <w:tab/>
        <w:t>Plenary</w:t>
      </w:r>
    </w:p>
    <w:p w:rsidR="00E00A66" w:rsidRPr="008D7239" w:rsidRDefault="00E00A66" w:rsidP="00E00A66">
      <w:pPr>
        <w:pStyle w:val="PlainText"/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 xml:space="preserve">Up Close and Personal: Why readers love ‘live’ book events </w:t>
      </w:r>
    </w:p>
    <w:p w:rsidR="00E00A66" w:rsidRPr="008D7239" w:rsidRDefault="00E00A66" w:rsidP="00E00A66">
      <w:pPr>
        <w:pStyle w:val="PlainText"/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Danielle Fuller, University of Birmingham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3.30-3.45</w:t>
      </w:r>
      <w:r w:rsidRPr="008D7239">
        <w:rPr>
          <w:rFonts w:ascii="Rockwell" w:hAnsi="Rockwell"/>
          <w:sz w:val="20"/>
        </w:rPr>
        <w:tab/>
        <w:t xml:space="preserve">Break (15 min) 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3.45-5.15</w:t>
      </w:r>
      <w:r w:rsidRPr="008D7239">
        <w:rPr>
          <w:rFonts w:ascii="Rockwell" w:hAnsi="Rockwell"/>
          <w:sz w:val="20"/>
        </w:rPr>
        <w:tab/>
        <w:t>Panel One</w:t>
      </w:r>
      <w:r w:rsidRPr="008D7239">
        <w:rPr>
          <w:rFonts w:ascii="Rockwell" w:hAnsi="Rockwell"/>
          <w:sz w:val="20"/>
        </w:rPr>
        <w:tab/>
      </w:r>
      <w:r w:rsidRPr="00380B6D">
        <w:rPr>
          <w:rFonts w:ascii="Rockwell" w:hAnsi="Rockwell"/>
          <w:i/>
          <w:sz w:val="20"/>
        </w:rPr>
        <w:t>Chair: Anna Notaro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Face to Face with the Fans: Comic Cons and Bookselling after Borders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i/>
          <w:sz w:val="20"/>
        </w:rPr>
        <w:t xml:space="preserve">Casey </w:t>
      </w:r>
      <w:proofErr w:type="spellStart"/>
      <w:r w:rsidRPr="008D7239">
        <w:rPr>
          <w:rFonts w:ascii="Rockwell" w:hAnsi="Rockwell"/>
          <w:i/>
          <w:sz w:val="20"/>
        </w:rPr>
        <w:t>Brienza</w:t>
      </w:r>
      <w:proofErr w:type="spellEnd"/>
      <w:r w:rsidRPr="008D7239">
        <w:rPr>
          <w:rFonts w:ascii="Rockwell" w:hAnsi="Rockwell"/>
          <w:i/>
          <w:sz w:val="20"/>
        </w:rPr>
        <w:t>, University of Cambridge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color w:val="000000"/>
          <w:sz w:val="20"/>
        </w:rPr>
      </w:pPr>
      <w:r>
        <w:rPr>
          <w:rFonts w:ascii="Rockwell" w:hAnsi="Rockwell" w:cs="Verdana"/>
          <w:color w:val="000000"/>
          <w:sz w:val="20"/>
        </w:rPr>
        <w:t>Exploring the Boom and Bust Experience of Bookshop Author Events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 xml:space="preserve">Julia </w:t>
      </w:r>
      <w:proofErr w:type="spellStart"/>
      <w:r w:rsidRPr="008D7239">
        <w:rPr>
          <w:rFonts w:ascii="Rockwell" w:hAnsi="Rockwell"/>
          <w:i/>
          <w:sz w:val="20"/>
        </w:rPr>
        <w:t>Jahansoozi</w:t>
      </w:r>
      <w:proofErr w:type="spellEnd"/>
      <w:r w:rsidRPr="008D7239">
        <w:rPr>
          <w:rFonts w:ascii="Rockwell" w:hAnsi="Rockwell"/>
          <w:i/>
          <w:sz w:val="20"/>
        </w:rPr>
        <w:t xml:space="preserve">, University of </w:t>
      </w:r>
      <w:proofErr w:type="spellStart"/>
      <w:r w:rsidRPr="008D7239">
        <w:rPr>
          <w:rFonts w:ascii="Rockwell" w:hAnsi="Rockwell"/>
          <w:i/>
          <w:sz w:val="20"/>
        </w:rPr>
        <w:t>Stirling</w:t>
      </w:r>
      <w:proofErr w:type="spellEnd"/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Bookshops without Borders: the bookshop as a social network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Caroline Hamilton, University of Melbourne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  <w:bookmarkStart w:id="0" w:name="_GoBack"/>
      <w:bookmarkEnd w:id="0"/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5.15-5.30</w:t>
      </w:r>
      <w:r w:rsidRPr="008D7239">
        <w:rPr>
          <w:rFonts w:ascii="Rockwell" w:hAnsi="Rockwell"/>
          <w:sz w:val="20"/>
        </w:rPr>
        <w:tab/>
        <w:t xml:space="preserve">Break (15 min) 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5.30-7.00</w:t>
      </w:r>
      <w:r w:rsidRPr="008D7239">
        <w:rPr>
          <w:rFonts w:ascii="Rockwell" w:hAnsi="Rockwell"/>
          <w:sz w:val="20"/>
        </w:rPr>
        <w:tab/>
        <w:t>Panel Two</w:t>
      </w:r>
      <w:r w:rsidRPr="008D7239">
        <w:rPr>
          <w:rFonts w:ascii="Rockwell" w:hAnsi="Rockwell"/>
          <w:sz w:val="20"/>
        </w:rPr>
        <w:tab/>
      </w:r>
      <w:r w:rsidRPr="00380B6D">
        <w:rPr>
          <w:rFonts w:ascii="Rockwell" w:hAnsi="Rockwell"/>
          <w:i/>
          <w:sz w:val="20"/>
        </w:rPr>
        <w:t xml:space="preserve">Chair: </w:t>
      </w:r>
      <w:r>
        <w:rPr>
          <w:rFonts w:ascii="Rockwell" w:hAnsi="Rockwell"/>
          <w:i/>
          <w:sz w:val="20"/>
        </w:rPr>
        <w:t>Iain Stevenson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ab/>
      </w:r>
      <w:r w:rsidRPr="008D7239">
        <w:rPr>
          <w:rFonts w:ascii="Rockwell" w:hAnsi="Rockwell"/>
          <w:sz w:val="20"/>
        </w:rPr>
        <w:tab/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 w:cs="TimesNewRomanPS-BoldMT"/>
          <w:bCs/>
          <w:sz w:val="20"/>
        </w:rPr>
        <w:t>Events of Art and the Life of Artists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i/>
          <w:sz w:val="20"/>
        </w:rPr>
        <w:t xml:space="preserve">Tore </w:t>
      </w:r>
      <w:proofErr w:type="spellStart"/>
      <w:r w:rsidRPr="008D7239">
        <w:rPr>
          <w:rFonts w:ascii="Rockwell" w:hAnsi="Rockwell"/>
          <w:i/>
          <w:sz w:val="20"/>
        </w:rPr>
        <w:t>Slaatta</w:t>
      </w:r>
      <w:proofErr w:type="spellEnd"/>
      <w:r w:rsidRPr="008D7239">
        <w:rPr>
          <w:rFonts w:ascii="Rockwell" w:hAnsi="Rockwell"/>
          <w:i/>
          <w:sz w:val="20"/>
        </w:rPr>
        <w:t>, University of Oslo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widowControl w:val="0"/>
        <w:autoSpaceDE w:val="0"/>
        <w:autoSpaceDN w:val="0"/>
        <w:adjustRightInd w:val="0"/>
        <w:ind w:left="1418"/>
        <w:rPr>
          <w:rFonts w:ascii="Rockwell" w:hAnsi="Rockwell"/>
          <w:sz w:val="20"/>
        </w:rPr>
      </w:pPr>
      <w:r w:rsidRPr="008D7239">
        <w:rPr>
          <w:rFonts w:ascii="Rockwell" w:hAnsi="Rockwell" w:cs="Times-Roman"/>
          <w:sz w:val="20"/>
        </w:rPr>
        <w:t xml:space="preserve">Reading Out Loud: recent developments in the French context with </w:t>
      </w:r>
      <w:r w:rsidRPr="008D7239">
        <w:rPr>
          <w:rFonts w:ascii="Rockwell" w:hAnsi="Rockwell" w:cs="Times-Italic"/>
          <w:i/>
          <w:iCs/>
          <w:sz w:val="20"/>
        </w:rPr>
        <w:t xml:space="preserve">Les </w:t>
      </w:r>
      <w:proofErr w:type="spellStart"/>
      <w:r w:rsidRPr="008D7239">
        <w:rPr>
          <w:rFonts w:ascii="Rockwell" w:hAnsi="Rockwell" w:cs="Times-Italic"/>
          <w:i/>
          <w:iCs/>
          <w:sz w:val="20"/>
        </w:rPr>
        <w:t>Livreurs</w:t>
      </w:r>
      <w:proofErr w:type="spellEnd"/>
      <w:r w:rsidRPr="008D7239">
        <w:rPr>
          <w:rFonts w:ascii="Rockwell" w:hAnsi="Rockwell" w:cs="Times-Italic"/>
          <w:i/>
          <w:iCs/>
          <w:sz w:val="20"/>
        </w:rPr>
        <w:t xml:space="preserve">, </w:t>
      </w:r>
      <w:proofErr w:type="spellStart"/>
      <w:r w:rsidRPr="008D7239">
        <w:rPr>
          <w:rFonts w:ascii="Rockwell" w:hAnsi="Rockwell" w:cs="Times-Italic"/>
          <w:i/>
          <w:iCs/>
          <w:sz w:val="20"/>
        </w:rPr>
        <w:t>lecteurs</w:t>
      </w:r>
      <w:proofErr w:type="spellEnd"/>
      <w:r w:rsidRPr="008D7239">
        <w:rPr>
          <w:rFonts w:ascii="Rockwell" w:hAnsi="Rockwell" w:cs="Times-Italic"/>
          <w:i/>
          <w:iCs/>
          <w:sz w:val="20"/>
        </w:rPr>
        <w:t xml:space="preserve"> </w:t>
      </w:r>
      <w:proofErr w:type="spellStart"/>
      <w:r w:rsidRPr="008D7239">
        <w:rPr>
          <w:rFonts w:ascii="Rockwell" w:hAnsi="Rockwell" w:cs="Times-Italic"/>
          <w:i/>
          <w:iCs/>
          <w:sz w:val="20"/>
        </w:rPr>
        <w:t>sonores</w:t>
      </w:r>
      <w:proofErr w:type="spellEnd"/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 xml:space="preserve">Sylvie </w:t>
      </w:r>
      <w:proofErr w:type="spellStart"/>
      <w:r w:rsidRPr="008D7239">
        <w:rPr>
          <w:rFonts w:ascii="Rockwell" w:hAnsi="Rockwell"/>
          <w:i/>
          <w:sz w:val="20"/>
        </w:rPr>
        <w:t>Decaux</w:t>
      </w:r>
      <w:proofErr w:type="spellEnd"/>
      <w:r w:rsidRPr="008D7239">
        <w:rPr>
          <w:rFonts w:ascii="Rockwell" w:hAnsi="Rockwell"/>
          <w:i/>
          <w:sz w:val="20"/>
        </w:rPr>
        <w:t>, University Paris Descartes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Facilitating Creative Practice within the Academy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Sarah Law, London Metropolitan University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7.00-8.00</w:t>
      </w:r>
      <w:r w:rsidRPr="008D7239">
        <w:rPr>
          <w:rFonts w:ascii="Rockwell" w:hAnsi="Rockwell"/>
          <w:sz w:val="20"/>
        </w:rPr>
        <w:tab/>
        <w:t>Reception (Sub Bar)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b/>
          <w:sz w:val="20"/>
        </w:rPr>
      </w:pPr>
      <w:r w:rsidRPr="008D7239">
        <w:rPr>
          <w:rFonts w:ascii="Rockwell" w:hAnsi="Rockwell"/>
          <w:b/>
          <w:sz w:val="20"/>
        </w:rPr>
        <w:t>Saturday 24</w:t>
      </w:r>
      <w:r w:rsidRPr="008D7239">
        <w:rPr>
          <w:rFonts w:ascii="Rockwell" w:hAnsi="Rockwell"/>
          <w:b/>
          <w:sz w:val="20"/>
          <w:vertAlign w:val="superscript"/>
        </w:rPr>
        <w:t>th</w:t>
      </w:r>
      <w:r w:rsidRPr="008D7239">
        <w:rPr>
          <w:rFonts w:ascii="Rockwell" w:hAnsi="Rockwell"/>
          <w:b/>
          <w:sz w:val="20"/>
        </w:rPr>
        <w:t xml:space="preserve"> March </w:t>
      </w:r>
      <w:r w:rsidRPr="008D7239">
        <w:rPr>
          <w:rFonts w:ascii="Rockwell" w:hAnsi="Rockwell"/>
          <w:b/>
          <w:sz w:val="20"/>
        </w:rPr>
        <w:tab/>
      </w:r>
      <w:r w:rsidRPr="008D7239">
        <w:rPr>
          <w:rFonts w:ascii="Rockwell" w:hAnsi="Rockwell"/>
          <w:b/>
          <w:sz w:val="20"/>
        </w:rPr>
        <w:tab/>
        <w:t xml:space="preserve">Iris Murdoch </w:t>
      </w:r>
      <w:r>
        <w:rPr>
          <w:rFonts w:ascii="Rockwell" w:hAnsi="Rockwell"/>
          <w:b/>
          <w:sz w:val="20"/>
        </w:rPr>
        <w:t>Centre</w:t>
      </w:r>
      <w:r w:rsidRPr="008D7239">
        <w:rPr>
          <w:rFonts w:ascii="Rockwell" w:hAnsi="Rockwell"/>
          <w:b/>
          <w:sz w:val="20"/>
        </w:rPr>
        <w:t xml:space="preserve"> (University of </w:t>
      </w:r>
      <w:proofErr w:type="spellStart"/>
      <w:r w:rsidRPr="008D7239">
        <w:rPr>
          <w:rFonts w:ascii="Rockwell" w:hAnsi="Rockwell"/>
          <w:b/>
          <w:sz w:val="20"/>
        </w:rPr>
        <w:t>Stirling</w:t>
      </w:r>
      <w:proofErr w:type="spellEnd"/>
      <w:r w:rsidRPr="008D7239">
        <w:rPr>
          <w:rFonts w:ascii="Rockwell" w:hAnsi="Rockwell"/>
          <w:b/>
          <w:sz w:val="20"/>
        </w:rPr>
        <w:t xml:space="preserve"> campus)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09.00-09.30</w:t>
      </w:r>
      <w:r w:rsidRPr="008D7239">
        <w:rPr>
          <w:rFonts w:ascii="Rockwell" w:hAnsi="Rockwell"/>
          <w:sz w:val="20"/>
        </w:rPr>
        <w:tab/>
        <w:t>Coffee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09.30-11.00</w:t>
      </w:r>
      <w:r w:rsidRPr="008D7239">
        <w:rPr>
          <w:rFonts w:ascii="Rockwell" w:hAnsi="Rockwell"/>
          <w:sz w:val="20"/>
        </w:rPr>
        <w:tab/>
        <w:t>Panel Three</w:t>
      </w:r>
      <w:r w:rsidRPr="00380B6D">
        <w:rPr>
          <w:rFonts w:ascii="Rockwell" w:hAnsi="Rockwell"/>
          <w:i/>
          <w:sz w:val="20"/>
        </w:rPr>
        <w:tab/>
        <w:t xml:space="preserve">Chair: </w:t>
      </w:r>
      <w:proofErr w:type="spellStart"/>
      <w:r w:rsidRPr="00380B6D">
        <w:rPr>
          <w:rFonts w:ascii="Rockwell" w:hAnsi="Rockwell"/>
          <w:i/>
          <w:sz w:val="20"/>
        </w:rPr>
        <w:t>Padmini</w:t>
      </w:r>
      <w:proofErr w:type="spellEnd"/>
      <w:r w:rsidRPr="00380B6D">
        <w:rPr>
          <w:rFonts w:ascii="Rockwell" w:hAnsi="Rockwell"/>
          <w:i/>
          <w:sz w:val="20"/>
        </w:rPr>
        <w:t xml:space="preserve"> Ray Murray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The Future’s Live, The Future’s Digital: Why Publishers Should Embrace Live Events in a Digital Age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Alistair Horne, Cambridge University Press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 xml:space="preserve">Why Has Arts Council Funding for Literature Risen 9.9% Amid the Cuts? </w:t>
      </w:r>
      <w:r w:rsidRPr="008D7239">
        <w:rPr>
          <w:rFonts w:ascii="Rockwell" w:hAnsi="Rockwell"/>
          <w:i/>
          <w:sz w:val="20"/>
        </w:rPr>
        <w:br/>
        <w:t>Anna Kiernan, University College Falmouth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11.00-11.15</w:t>
      </w:r>
      <w:r w:rsidRPr="008D7239">
        <w:rPr>
          <w:rFonts w:ascii="Rockwell" w:hAnsi="Rockwell"/>
          <w:sz w:val="20"/>
        </w:rPr>
        <w:tab/>
        <w:t>Break (15 min)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11.15-12.45</w:t>
      </w:r>
      <w:r w:rsidRPr="008D7239">
        <w:rPr>
          <w:rFonts w:ascii="Rockwell" w:hAnsi="Rockwell"/>
          <w:sz w:val="20"/>
        </w:rPr>
        <w:tab/>
        <w:t>Panel Four</w:t>
      </w:r>
      <w:r>
        <w:rPr>
          <w:rFonts w:ascii="Rockwell" w:hAnsi="Rockwell"/>
          <w:sz w:val="20"/>
        </w:rPr>
        <w:tab/>
      </w:r>
      <w:r w:rsidRPr="00812B09">
        <w:rPr>
          <w:rFonts w:ascii="Rockwell" w:hAnsi="Rockwell"/>
          <w:i/>
          <w:sz w:val="20"/>
        </w:rPr>
        <w:t>Chair: Danielle Fuller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 w:cs="Times-Roman"/>
          <w:sz w:val="20"/>
        </w:rPr>
      </w:pPr>
      <w:r w:rsidRPr="008D7239">
        <w:rPr>
          <w:rFonts w:ascii="Rockwell" w:hAnsi="Rockwell" w:cs="Times-Roman"/>
          <w:sz w:val="20"/>
        </w:rPr>
        <w:t xml:space="preserve">“Tales of best sentence and </w:t>
      </w:r>
      <w:proofErr w:type="spellStart"/>
      <w:r w:rsidRPr="008D7239">
        <w:rPr>
          <w:rFonts w:ascii="Rockwell" w:hAnsi="Rockwell" w:cs="Times-Roman"/>
          <w:sz w:val="20"/>
        </w:rPr>
        <w:t>moost</w:t>
      </w:r>
      <w:proofErr w:type="spellEnd"/>
      <w:r w:rsidRPr="008D7239">
        <w:rPr>
          <w:rFonts w:ascii="Rockwell" w:hAnsi="Rockwell" w:cs="Times-Roman"/>
          <w:sz w:val="20"/>
        </w:rPr>
        <w:t xml:space="preserve"> solace”: literary pilgrimages and </w:t>
      </w:r>
      <w:proofErr w:type="spellStart"/>
      <w:r w:rsidRPr="008D7239">
        <w:rPr>
          <w:rFonts w:ascii="Rockwell" w:hAnsi="Rockwell" w:cs="Times-Roman"/>
          <w:sz w:val="20"/>
        </w:rPr>
        <w:t>bibliotherapy</w:t>
      </w:r>
      <w:proofErr w:type="spellEnd"/>
      <w:r w:rsidRPr="008D7239">
        <w:rPr>
          <w:rFonts w:ascii="Rockwell" w:hAnsi="Rockwell" w:cs="Times-Roman"/>
          <w:sz w:val="20"/>
        </w:rPr>
        <w:t>.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 xml:space="preserve">Sam </w:t>
      </w:r>
      <w:proofErr w:type="spellStart"/>
      <w:r w:rsidRPr="008D7239">
        <w:rPr>
          <w:rFonts w:ascii="Rockwell" w:hAnsi="Rockwell"/>
          <w:i/>
          <w:sz w:val="20"/>
        </w:rPr>
        <w:t>Rayner</w:t>
      </w:r>
      <w:proofErr w:type="spellEnd"/>
      <w:r w:rsidRPr="008D7239">
        <w:rPr>
          <w:rFonts w:ascii="Rockwell" w:hAnsi="Rockwell"/>
          <w:i/>
          <w:sz w:val="20"/>
        </w:rPr>
        <w:t>, Anglia Ruskin University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A Literary Town? Books and auctions in eighteenth-century Leeds.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 xml:space="preserve">Rebecca </w:t>
      </w:r>
      <w:proofErr w:type="spellStart"/>
      <w:r w:rsidRPr="008D7239">
        <w:rPr>
          <w:rFonts w:ascii="Rockwell" w:hAnsi="Rockwell"/>
          <w:i/>
          <w:sz w:val="20"/>
        </w:rPr>
        <w:t>Bowd</w:t>
      </w:r>
      <w:proofErr w:type="spellEnd"/>
      <w:r w:rsidRPr="008D7239">
        <w:rPr>
          <w:rFonts w:ascii="Rockwell" w:hAnsi="Rockwell"/>
          <w:i/>
          <w:sz w:val="20"/>
        </w:rPr>
        <w:t>, University of Leeds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‘This Day is Published’: James Ridgway’s new publications advertising as a ‘book event’ in late eighteenth-century England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i/>
          <w:sz w:val="20"/>
        </w:rPr>
        <w:t>Peter Robinson, The Institute of Historical Research, University of London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 xml:space="preserve">12.45-1.45 </w:t>
      </w:r>
      <w:r w:rsidRPr="008D7239">
        <w:rPr>
          <w:rFonts w:ascii="Rockwell" w:hAnsi="Rockwell"/>
          <w:sz w:val="20"/>
        </w:rPr>
        <w:tab/>
        <w:t>Lunch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1.45-3.15</w:t>
      </w:r>
      <w:r w:rsidRPr="008D7239">
        <w:rPr>
          <w:rFonts w:ascii="Rockwell" w:hAnsi="Rockwell"/>
          <w:sz w:val="20"/>
        </w:rPr>
        <w:tab/>
        <w:t>Panel Five</w:t>
      </w:r>
      <w:r>
        <w:rPr>
          <w:rFonts w:ascii="Rockwell" w:hAnsi="Rockwell"/>
          <w:sz w:val="20"/>
        </w:rPr>
        <w:tab/>
      </w:r>
      <w:r w:rsidRPr="00812B09">
        <w:rPr>
          <w:rFonts w:ascii="Rockwell" w:hAnsi="Rockwell"/>
          <w:i/>
          <w:sz w:val="20"/>
        </w:rPr>
        <w:t>Chair: Alastair Horne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Kanda-</w:t>
      </w:r>
      <w:proofErr w:type="spellStart"/>
      <w:r w:rsidRPr="008D7239">
        <w:rPr>
          <w:rFonts w:ascii="Rockwell" w:hAnsi="Rockwell"/>
          <w:sz w:val="20"/>
        </w:rPr>
        <w:t>Jinbocho</w:t>
      </w:r>
      <w:proofErr w:type="spellEnd"/>
      <w:r w:rsidRPr="008D7239">
        <w:rPr>
          <w:rFonts w:ascii="Rockwell" w:hAnsi="Rockwell"/>
          <w:sz w:val="20"/>
        </w:rPr>
        <w:t>: Tracing the Historical Contours of a ‘Town of Books’ in Tokyo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Andrew Kamei-</w:t>
      </w:r>
      <w:proofErr w:type="spellStart"/>
      <w:r w:rsidRPr="008D7239">
        <w:rPr>
          <w:rFonts w:ascii="Rockwell" w:hAnsi="Rockwell"/>
          <w:i/>
          <w:sz w:val="20"/>
        </w:rPr>
        <w:t>Dyche</w:t>
      </w:r>
      <w:proofErr w:type="spellEnd"/>
      <w:r w:rsidRPr="008D7239">
        <w:rPr>
          <w:rFonts w:ascii="Rockwell" w:hAnsi="Rockwell"/>
          <w:i/>
          <w:sz w:val="20"/>
        </w:rPr>
        <w:t>, University of Southern California/Kanda University of International Studies, Chiba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The Tokyo International Book Fair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 xml:space="preserve">Brian </w:t>
      </w:r>
      <w:proofErr w:type="spellStart"/>
      <w:r w:rsidRPr="008D7239">
        <w:rPr>
          <w:rFonts w:ascii="Rockwell" w:hAnsi="Rockwell"/>
          <w:i/>
          <w:sz w:val="20"/>
        </w:rPr>
        <w:t>Moeran</w:t>
      </w:r>
      <w:proofErr w:type="spellEnd"/>
      <w:r w:rsidRPr="008D7239">
        <w:rPr>
          <w:rFonts w:ascii="Rockwell" w:hAnsi="Rockwell"/>
          <w:i/>
          <w:sz w:val="20"/>
        </w:rPr>
        <w:t>, Copenhagen Business School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jc w:val="both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Highlighting the Merits of “Indian” Publishing and Literature at International Book Fairs and Festivals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 xml:space="preserve">Christine </w:t>
      </w:r>
      <w:proofErr w:type="spellStart"/>
      <w:r w:rsidRPr="008D7239">
        <w:rPr>
          <w:rFonts w:ascii="Rockwell" w:hAnsi="Rockwell"/>
          <w:i/>
          <w:sz w:val="20"/>
        </w:rPr>
        <w:t>Evain</w:t>
      </w:r>
      <w:proofErr w:type="spellEnd"/>
      <w:r w:rsidRPr="008D7239">
        <w:rPr>
          <w:rFonts w:ascii="Rockwell" w:hAnsi="Rockwell"/>
          <w:i/>
          <w:sz w:val="20"/>
        </w:rPr>
        <w:t xml:space="preserve"> and Simon </w:t>
      </w:r>
      <w:proofErr w:type="spellStart"/>
      <w:r w:rsidRPr="008D7239">
        <w:rPr>
          <w:rFonts w:ascii="Rockwell" w:hAnsi="Rockwell"/>
          <w:i/>
          <w:sz w:val="20"/>
        </w:rPr>
        <w:t>Carolan</w:t>
      </w:r>
      <w:proofErr w:type="spellEnd"/>
      <w:r w:rsidRPr="008D7239">
        <w:rPr>
          <w:rFonts w:ascii="Rockwell" w:hAnsi="Rockwell"/>
          <w:i/>
          <w:sz w:val="20"/>
        </w:rPr>
        <w:t xml:space="preserve">, </w:t>
      </w:r>
      <w:proofErr w:type="spellStart"/>
      <w:r w:rsidRPr="008D7239">
        <w:rPr>
          <w:rFonts w:ascii="Rockwell" w:hAnsi="Rockwell"/>
          <w:i/>
          <w:sz w:val="20"/>
        </w:rPr>
        <w:t>Ecole</w:t>
      </w:r>
      <w:proofErr w:type="spellEnd"/>
      <w:r w:rsidRPr="008D7239">
        <w:rPr>
          <w:rFonts w:ascii="Rockwell" w:hAnsi="Rockwell"/>
          <w:i/>
          <w:sz w:val="20"/>
        </w:rPr>
        <w:t xml:space="preserve"> </w:t>
      </w:r>
      <w:proofErr w:type="spellStart"/>
      <w:r w:rsidRPr="008D7239">
        <w:rPr>
          <w:rFonts w:ascii="Rockwell" w:hAnsi="Rockwell"/>
          <w:i/>
          <w:sz w:val="20"/>
        </w:rPr>
        <w:t>Centrale</w:t>
      </w:r>
      <w:proofErr w:type="spellEnd"/>
      <w:r w:rsidRPr="008D7239">
        <w:rPr>
          <w:rFonts w:ascii="Rockwell" w:hAnsi="Rockwell"/>
          <w:i/>
          <w:sz w:val="20"/>
        </w:rPr>
        <w:t xml:space="preserve"> de Nantes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3.15-3.30</w:t>
      </w:r>
      <w:r w:rsidRPr="008D7239">
        <w:rPr>
          <w:rFonts w:ascii="Rockwell" w:hAnsi="Rockwell"/>
          <w:sz w:val="20"/>
        </w:rPr>
        <w:tab/>
        <w:t>Break (15 min)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3.30-5.00</w:t>
      </w:r>
      <w:r w:rsidRPr="008D7239">
        <w:rPr>
          <w:rFonts w:ascii="Rockwell" w:hAnsi="Rockwell"/>
          <w:sz w:val="20"/>
        </w:rPr>
        <w:tab/>
        <w:t>Panel Six</w:t>
      </w:r>
      <w:r>
        <w:rPr>
          <w:rFonts w:ascii="Rockwell" w:hAnsi="Rockwell"/>
          <w:sz w:val="20"/>
        </w:rPr>
        <w:tab/>
      </w:r>
      <w:r w:rsidRPr="00812B09">
        <w:rPr>
          <w:rFonts w:ascii="Rockwell" w:hAnsi="Rockwell"/>
          <w:i/>
          <w:sz w:val="20"/>
        </w:rPr>
        <w:t>Chair: Sarah Law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Book Persons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Adam Reed, University of St Andrews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 w:cs="Times-Bold"/>
          <w:bCs/>
          <w:sz w:val="20"/>
        </w:rPr>
        <w:t>The Many Futures of the Book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  <w:r w:rsidRPr="008D7239">
        <w:rPr>
          <w:rFonts w:ascii="Rockwell" w:hAnsi="Rockwell"/>
          <w:i/>
          <w:sz w:val="20"/>
        </w:rPr>
        <w:t>Anna Notaro, University of Dundee</w:t>
      </w:r>
    </w:p>
    <w:p w:rsidR="00E00A66" w:rsidRPr="008D7239" w:rsidRDefault="00E00A66" w:rsidP="00E00A66">
      <w:pPr>
        <w:ind w:left="1418"/>
        <w:rPr>
          <w:rFonts w:ascii="Rockwell" w:hAnsi="Rockwell"/>
          <w:i/>
          <w:sz w:val="20"/>
        </w:rPr>
      </w:pP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From Shakespeare &amp; Co to the British Library: literary magazines and book events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i/>
          <w:sz w:val="20"/>
        </w:rPr>
        <w:t>Cecile Beaufils, Paris 7-Denis Diderot University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5.00-5.05</w:t>
      </w:r>
      <w:r w:rsidRPr="008D7239">
        <w:rPr>
          <w:rFonts w:ascii="Rockwell" w:hAnsi="Rockwell"/>
          <w:sz w:val="20"/>
        </w:rPr>
        <w:tab/>
        <w:t>Break (5 min)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rPr>
          <w:rFonts w:ascii="Rockwell" w:hAnsi="Rockwell"/>
          <w:sz w:val="20"/>
        </w:rPr>
      </w:pPr>
      <w:r w:rsidRPr="008D7239">
        <w:rPr>
          <w:rFonts w:ascii="Rockwell" w:hAnsi="Rockwell"/>
          <w:sz w:val="20"/>
        </w:rPr>
        <w:t>5.05-6.30</w:t>
      </w:r>
      <w:r w:rsidRPr="008D7239">
        <w:rPr>
          <w:rFonts w:ascii="Rockwell" w:hAnsi="Rockwell"/>
          <w:sz w:val="20"/>
        </w:rPr>
        <w:tab/>
        <w:t>Closing Plenary: Roundtable</w:t>
      </w:r>
    </w:p>
    <w:p w:rsidR="00E00A66" w:rsidRPr="008D7239" w:rsidRDefault="00E00A66" w:rsidP="00E00A66">
      <w:pPr>
        <w:ind w:left="1418"/>
        <w:rPr>
          <w:rFonts w:ascii="Rockwell" w:hAnsi="Rockwell"/>
          <w:sz w:val="20"/>
        </w:rPr>
      </w:pPr>
      <w:r w:rsidRPr="008D7239">
        <w:rPr>
          <w:rFonts w:ascii="Rockwell" w:hAnsi="Rockwell"/>
          <w:i/>
          <w:sz w:val="20"/>
        </w:rPr>
        <w:t xml:space="preserve">Peggy Hughes, Edinburgh City of Literature; Paula Morris, University of </w:t>
      </w:r>
      <w:proofErr w:type="spellStart"/>
      <w:r w:rsidRPr="008D7239">
        <w:rPr>
          <w:rFonts w:ascii="Rockwell" w:hAnsi="Rockwell"/>
          <w:i/>
          <w:sz w:val="20"/>
        </w:rPr>
        <w:t>Stirling</w:t>
      </w:r>
      <w:proofErr w:type="spellEnd"/>
      <w:r w:rsidRPr="008D7239">
        <w:rPr>
          <w:rFonts w:ascii="Rockwell" w:hAnsi="Rockwell"/>
          <w:i/>
          <w:sz w:val="20"/>
        </w:rPr>
        <w:t xml:space="preserve">; </w:t>
      </w:r>
      <w:proofErr w:type="spellStart"/>
      <w:r w:rsidRPr="008D7239">
        <w:rPr>
          <w:rFonts w:ascii="Rockwell" w:hAnsi="Rockwell"/>
          <w:i/>
          <w:sz w:val="20"/>
        </w:rPr>
        <w:t>Miha</w:t>
      </w:r>
      <w:proofErr w:type="spellEnd"/>
      <w:r w:rsidRPr="008D7239">
        <w:rPr>
          <w:rFonts w:ascii="Rockwell" w:hAnsi="Rockwell"/>
          <w:i/>
          <w:sz w:val="20"/>
        </w:rPr>
        <w:t xml:space="preserve"> </w:t>
      </w:r>
      <w:proofErr w:type="spellStart"/>
      <w:r w:rsidRPr="008D7239">
        <w:rPr>
          <w:rFonts w:ascii="Rockwell" w:hAnsi="Rockwell"/>
          <w:i/>
          <w:sz w:val="20"/>
        </w:rPr>
        <w:t>Kovac</w:t>
      </w:r>
      <w:proofErr w:type="spellEnd"/>
      <w:r w:rsidRPr="008D7239">
        <w:rPr>
          <w:rFonts w:ascii="Rockwell" w:hAnsi="Rockwell"/>
          <w:i/>
          <w:sz w:val="20"/>
        </w:rPr>
        <w:t>, University of Ljubljana; Lin Anderson, Bloody Scotland</w:t>
      </w:r>
    </w:p>
    <w:p w:rsidR="00E00A66" w:rsidRPr="008D7239" w:rsidRDefault="00E00A66" w:rsidP="00E00A66">
      <w:pPr>
        <w:rPr>
          <w:rFonts w:ascii="Rockwell" w:hAnsi="Rockwell"/>
          <w:sz w:val="20"/>
        </w:rPr>
      </w:pPr>
    </w:p>
    <w:p w:rsidR="00E00A66" w:rsidRPr="008D7239" w:rsidRDefault="00E00A66" w:rsidP="00E00A66">
      <w:pPr>
        <w:pStyle w:val="PlainText"/>
        <w:rPr>
          <w:rFonts w:ascii="Rockwell" w:hAnsi="Rockwell"/>
          <w:sz w:val="20"/>
        </w:rPr>
      </w:pPr>
    </w:p>
    <w:p w:rsidR="00E00A66" w:rsidRPr="005E3DF0" w:rsidRDefault="00E00A66" w:rsidP="00E00A66">
      <w:pPr>
        <w:pStyle w:val="PlainText"/>
        <w:rPr>
          <w:sz w:val="20"/>
        </w:rPr>
      </w:pPr>
    </w:p>
    <w:p w:rsidR="004E0D06" w:rsidRPr="00E00A66" w:rsidRDefault="004E0D06" w:rsidP="00E00A66"/>
    <w:sectPr w:rsidR="004E0D06" w:rsidRPr="00E0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06"/>
    <w:rsid w:val="002E1740"/>
    <w:rsid w:val="004042EB"/>
    <w:rsid w:val="004E0D06"/>
    <w:rsid w:val="00616996"/>
    <w:rsid w:val="00787672"/>
    <w:rsid w:val="00A24D1C"/>
    <w:rsid w:val="00C1707C"/>
    <w:rsid w:val="00C4594C"/>
    <w:rsid w:val="00CD7302"/>
    <w:rsid w:val="00E00A66"/>
    <w:rsid w:val="00E02B03"/>
    <w:rsid w:val="00E7115B"/>
    <w:rsid w:val="00EF5138"/>
    <w:rsid w:val="00F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66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D06"/>
    <w:pPr>
      <w:spacing w:after="0"/>
      <w:contextualSpacing w:val="0"/>
    </w:pPr>
    <w:rPr>
      <w:rFonts w:eastAsiaTheme="minorHAnsi" w:cstheme="minorBidi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E0D06"/>
    <w:rPr>
      <w:rFonts w:ascii="Arial" w:hAnsi="Arial"/>
      <w:sz w:val="21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66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D06"/>
    <w:pPr>
      <w:spacing w:after="0"/>
      <w:contextualSpacing w:val="0"/>
    </w:pPr>
    <w:rPr>
      <w:rFonts w:eastAsiaTheme="minorHAnsi" w:cstheme="minorBidi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E0D06"/>
    <w:rPr>
      <w:rFonts w:ascii="Arial" w:hAnsi="Arial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3490-608B-4C13-91C8-3CA8B1D8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C44ACF9C</Template>
  <TotalTime>18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DMcNaughton</dc:creator>
  <cp:lastModifiedBy>DMcNaughton</cp:lastModifiedBy>
  <cp:revision>11</cp:revision>
  <dcterms:created xsi:type="dcterms:W3CDTF">2012-02-22T17:04:00Z</dcterms:created>
  <dcterms:modified xsi:type="dcterms:W3CDTF">2012-03-18T12:20:00Z</dcterms:modified>
</cp:coreProperties>
</file>